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r w:rsidRPr="00A00C1B">
        <w:rPr>
          <w:rFonts w:cstheme="minorHAnsi"/>
          <w:b/>
          <w:bCs/>
          <w:i/>
          <w:iCs/>
          <w:lang w:val="en-US"/>
        </w:rPr>
        <w:t>Welcome to Stillman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This assessment has 5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The goal of this request is to analyze your performance and your potential.</w:t>
      </w:r>
    </w:p>
    <w:p w14:paraId="6ED2F717" w14:textId="02D87EB9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>Breath</w:t>
      </w:r>
      <w:r w:rsidR="00116259">
        <w:rPr>
          <w:rFonts w:cstheme="minorHAnsi"/>
          <w:i/>
          <w:iCs/>
          <w:lang w:val="en-US"/>
        </w:rPr>
        <w:t>e</w:t>
      </w:r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*Please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777C6218" w:rsidR="00C32E34" w:rsidRPr="009D1F3B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449" w:type="dxa"/>
          </w:tcPr>
          <w:p w14:paraId="0BC73C5D" w14:textId="235C72B6" w:rsidR="00C32E34" w:rsidRPr="009D1F3B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79F5AD20" w:rsidR="00C32E34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449" w:type="dxa"/>
          </w:tcPr>
          <w:p w14:paraId="1479DEB3" w14:textId="7F8FFCBC" w:rsidR="00C32E34" w:rsidRPr="000C67EA" w:rsidRDefault="00C32E34" w:rsidP="009657B8">
            <w:pPr>
              <w:rPr>
                <w:rFonts w:cstheme="minorHAnsi"/>
                <w:color w:val="000000" w:themeColor="text1"/>
              </w:rPr>
            </w:pP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77777777" w:rsidR="00C32E34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449" w:type="dxa"/>
          </w:tcPr>
          <w:p w14:paraId="39141B9D" w14:textId="77777777" w:rsidR="00C32E34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77777777" w:rsidR="00C32E34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449" w:type="dxa"/>
          </w:tcPr>
          <w:p w14:paraId="09A4F8BB" w14:textId="77777777" w:rsidR="00C32E34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8730" w:type="dxa"/>
        <w:tblInd w:w="-95" w:type="dxa"/>
        <w:tblLook w:val="04A0" w:firstRow="1" w:lastRow="0" w:firstColumn="1" w:lastColumn="0" w:noHBand="0" w:noVBand="1"/>
      </w:tblPr>
      <w:tblGrid>
        <w:gridCol w:w="3605"/>
        <w:gridCol w:w="5125"/>
      </w:tblGrid>
      <w:tr w:rsidR="00472318" w:rsidRPr="00B832E6" w14:paraId="450D9B13" w14:textId="77777777" w:rsidTr="00E50F91">
        <w:tc>
          <w:tcPr>
            <w:tcW w:w="3605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5125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14:paraId="1D0BC489" w14:textId="77777777" w:rsidTr="00E50F91">
        <w:tc>
          <w:tcPr>
            <w:tcW w:w="3605" w:type="dxa"/>
          </w:tcPr>
          <w:p w14:paraId="42CB34BB" w14:textId="77777777" w:rsidR="00472318" w:rsidRDefault="00472318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4F8E57C3" w14:textId="77777777" w:rsidR="00ED2F8F" w:rsidRDefault="00ED2F8F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D4C9D5A" w14:textId="08B2D47C" w:rsidR="00ED2F8F" w:rsidRPr="009D1F3B" w:rsidRDefault="00ED2F8F" w:rsidP="00E50F91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5125" w:type="dxa"/>
          </w:tcPr>
          <w:p w14:paraId="6F3D484E" w14:textId="4F730F33" w:rsidR="00472318" w:rsidRPr="009D1F3B" w:rsidRDefault="00472318" w:rsidP="00B41EB5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</w:tbl>
    <w:p w14:paraId="273A4F89" w14:textId="00DA78EE" w:rsidR="00BA77C8" w:rsidRPr="000536EF" w:rsidRDefault="00BA77C8" w:rsidP="00472318">
      <w:pPr>
        <w:jc w:val="center"/>
        <w:rPr>
          <w:rFonts w:cstheme="minorHAnsi"/>
          <w:color w:val="000000" w:themeColor="text1"/>
          <w:lang w:val="en-US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0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3. Doubts and comments should be written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7CBA697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66C29FC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E68AD9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30D747F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764899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06FF579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56BA7AC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B044BB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510CF7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0F45CE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7C07549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72CAAB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FDED4D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0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83E39" w14:textId="77777777" w:rsidR="00CA3D37" w:rsidRDefault="00CA3D37">
      <w:pPr>
        <w:spacing w:after="0" w:line="240" w:lineRule="auto"/>
      </w:pPr>
      <w:r>
        <w:separator/>
      </w:r>
    </w:p>
  </w:endnote>
  <w:endnote w:type="continuationSeparator" w:id="0">
    <w:p w14:paraId="4CC69DFB" w14:textId="77777777" w:rsidR="00CA3D37" w:rsidRDefault="00CA3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4B511" w14:textId="77777777" w:rsidR="00742B7C" w:rsidRDefault="006B63B5" w:rsidP="00C8481C">
    <w:pPr>
      <w:pStyle w:val="Piedepgina"/>
      <w:jc w:val="center"/>
    </w:pPr>
    <w:r>
      <w:rPr>
        <w:noProof/>
        <w:lang w:eastAsia="es-AR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8611C" w14:textId="77777777" w:rsidR="00CA3D37" w:rsidRDefault="00CA3D37">
      <w:pPr>
        <w:spacing w:after="0" w:line="240" w:lineRule="auto"/>
      </w:pPr>
      <w:r>
        <w:separator/>
      </w:r>
    </w:p>
  </w:footnote>
  <w:footnote w:type="continuationSeparator" w:id="0">
    <w:p w14:paraId="69054B50" w14:textId="77777777" w:rsidR="00CA3D37" w:rsidRDefault="00CA3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A9177" w14:textId="57A6F0BC" w:rsidR="00742B7C" w:rsidRDefault="00982732" w:rsidP="00785076">
    <w:pPr>
      <w:pStyle w:val="Encabezado"/>
      <w:jc w:val="right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076" w:rsidRPr="00785076">
      <w:t>POVE01-R2 - 0</w:t>
    </w: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7C8"/>
    <w:rsid w:val="00010F48"/>
    <w:rsid w:val="00116259"/>
    <w:rsid w:val="001D5956"/>
    <w:rsid w:val="00222AEE"/>
    <w:rsid w:val="0029735B"/>
    <w:rsid w:val="002B46B3"/>
    <w:rsid w:val="003B4DE8"/>
    <w:rsid w:val="00472318"/>
    <w:rsid w:val="004936AB"/>
    <w:rsid w:val="00502332"/>
    <w:rsid w:val="00594C8B"/>
    <w:rsid w:val="005C4A8E"/>
    <w:rsid w:val="006B63B5"/>
    <w:rsid w:val="00717925"/>
    <w:rsid w:val="00785076"/>
    <w:rsid w:val="00814892"/>
    <w:rsid w:val="00817C43"/>
    <w:rsid w:val="0083356E"/>
    <w:rsid w:val="00947BA5"/>
    <w:rsid w:val="00970A9B"/>
    <w:rsid w:val="00982732"/>
    <w:rsid w:val="00992EE4"/>
    <w:rsid w:val="009F14F1"/>
    <w:rsid w:val="00A605AA"/>
    <w:rsid w:val="00A6385E"/>
    <w:rsid w:val="00A64FA3"/>
    <w:rsid w:val="00A9682A"/>
    <w:rsid w:val="00AD1A1F"/>
    <w:rsid w:val="00B92973"/>
    <w:rsid w:val="00BA1735"/>
    <w:rsid w:val="00BA77C8"/>
    <w:rsid w:val="00C32E34"/>
    <w:rsid w:val="00C43D38"/>
    <w:rsid w:val="00CA3D37"/>
    <w:rsid w:val="00CE7801"/>
    <w:rsid w:val="00E21E4E"/>
    <w:rsid w:val="00E23080"/>
    <w:rsid w:val="00E50F91"/>
    <w:rsid w:val="00ED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Gaston Dasanbiagio</cp:lastModifiedBy>
  <cp:revision>2</cp:revision>
  <dcterms:created xsi:type="dcterms:W3CDTF">2021-03-17T14:57:00Z</dcterms:created>
  <dcterms:modified xsi:type="dcterms:W3CDTF">2021-03-17T14:57:00Z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